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СОГЛАСИЕ НА ОБРАБОТКУ ПЕРСОНАЛЬНЫХ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ДАННЫХ КЛИЕНТОВФИЗИЧЕСКИХ ЛИЦ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Пользователь, оставляя свои персональные данные на интернет-сайте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2"/>
            <w:u w:val="single"/>
            <w:shd w:fill="auto" w:val="clear"/>
          </w:rPr>
          <w:t xml:space="preserve">https://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2"/>
            <w:u w:val="single"/>
            <w:shd w:fill="auto" w:val="clear"/>
          </w:rPr>
          <w:t xml:space="preserve"> HYPERLINK "https://moto-magazine.ru/"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2"/>
            <w:u w:val="single"/>
            <w:shd w:fill="auto" w:val="clear"/>
          </w:rPr>
          <w:t xml:space="preserve"> HYPERLINK "https://moto-magazine.ru/"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2"/>
            <w:u w:val="single"/>
            <w:shd w:fill="auto" w:val="clear"/>
          </w:rPr>
          <w:t xml:space="preserve"> HYPERLINK "https://moto-magazine.ru/"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2"/>
            <w:u w:val="single"/>
            <w:shd w:fill="auto" w:val="clear"/>
          </w:rPr>
          <w:t xml:space="preserve">moto-magazine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2"/>
            <w:u w:val="single"/>
            <w:shd w:fill="auto" w:val="clear"/>
          </w:rPr>
          <w:t xml:space="preserve"> HYPERLINK "https://moto-magazine.ru/"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2"/>
            <w:u w:val="single"/>
            <w:shd w:fill="auto" w:val="clear"/>
          </w:rPr>
          <w:t xml:space="preserve"> HYPERLINK "https://moto-magazine.ru/"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2"/>
            <w:u w:val="single"/>
            <w:shd w:fill="auto" w:val="clear"/>
          </w:rPr>
          <w:t xml:space="preserve"> HYPERLINK "https://moto-magazine.ru/"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2"/>
            <w:u w:val="single"/>
            <w:shd w:fill="auto" w:val="clear"/>
          </w:rPr>
          <w:t xml:space="preserve">.ru/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принимает настоящее Согласие на обработку персональных данных (далее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Согласие). Действуя свободно, своей волей и в своем интересе, а также подтверждая свою дееспособность, Пользователь дает свое согласие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Обществу с ограниченной ответственностью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МОТО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место нахождения: 101000, Москва г, Мясницкая ул, дом 42, строение 3, помещ. 3/2, ИНН: 9701057883, ОГРН: 5167746424973, КПП: 770101 001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, 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обработку своих персональных данных со следующими условиями:</w:t>
      </w:r>
    </w:p>
    <w:p>
      <w:pPr>
        <w:numPr>
          <w:ilvl w:val="0"/>
          <w:numId w:val="3"/>
        </w:numPr>
        <w:spacing w:before="0" w:after="0" w:line="240"/>
        <w:ind w:right="0" w:left="4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Данное Согласие дается на обработку персональных данных, как без использования средств автоматизации, так и с их использованием.</w:t>
      </w:r>
    </w:p>
    <w:p>
      <w:pPr>
        <w:numPr>
          <w:ilvl w:val="0"/>
          <w:numId w:val="3"/>
        </w:numPr>
        <w:spacing w:before="0" w:after="0" w:line="240"/>
        <w:ind w:right="0" w:left="4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Согласие дается на обработку следующих моих персональных данных: Персональные данные, не являющиеся специальными или биометрическими: ФИО, номера контактных телефонов; адреса электронной почты; адрес проживания, пользовательские данные (сведения о местоположении; тип и версия ОС; тип и версия Браузера; тип устройства и разрешение его экрана; источник откуда пришел на сайт пользователь; с какого сайта или по какой рекламе; язык ОС и Браузера; какие страницы открывает и на какие кнопки нажимает пользователь; ip-адрес. </w:t>
      </w:r>
    </w:p>
    <w:p>
      <w:pPr>
        <w:numPr>
          <w:ilvl w:val="0"/>
          <w:numId w:val="3"/>
        </w:numPr>
        <w:spacing w:before="0" w:after="0" w:line="240"/>
        <w:ind w:right="0" w:left="4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Персональные данные не являются общедоступными. </w:t>
      </w:r>
    </w:p>
    <w:p>
      <w:pPr>
        <w:numPr>
          <w:ilvl w:val="0"/>
          <w:numId w:val="3"/>
        </w:numPr>
        <w:spacing w:before="0" w:after="0" w:line="240"/>
        <w:ind w:right="0" w:left="4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Цель обработки персональных данных: обработка входящих запросов физических лиц с целью реализации сувенирной продукции; аналитики действий физического лица на веб-сайте и функционирования веб-сайта; проведение рекламных и новостных рассылок. 5. Основанием для обработки персональных данных является: ст. 24 Конституции Российской Федерации; ст.6 Федерального закона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152-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 персональных данных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настоящее согласие на обработку персональных данных</w:t>
      </w:r>
    </w:p>
    <w:p>
      <w:pPr>
        <w:numPr>
          <w:ilvl w:val="0"/>
          <w:numId w:val="3"/>
        </w:numPr>
        <w:spacing w:before="0" w:after="0" w:line="240"/>
        <w:ind w:right="0" w:left="4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(распространение, предоставление, доступ); блокирование; удаление; уничтожение. </w:t>
      </w:r>
    </w:p>
    <w:p>
      <w:pPr>
        <w:numPr>
          <w:ilvl w:val="0"/>
          <w:numId w:val="3"/>
        </w:numPr>
        <w:spacing w:before="0" w:after="0" w:line="240"/>
        <w:ind w:right="0" w:left="4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Персональные данные обрабатываются до отписки физического лица от рекламных и новостных рассылок. Также обработка персональных данных может быть прекращена по запросу субъекта персональных данных. Хранение персональных данных, зафиксированных на бумажных носителях осуществляется согласно Федеральному закону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125-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Об архивном деле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и иным нормативно правовым актам в области архивного дела и архивного хранения. </w:t>
      </w:r>
    </w:p>
    <w:p>
      <w:pPr>
        <w:numPr>
          <w:ilvl w:val="0"/>
          <w:numId w:val="3"/>
        </w:numPr>
        <w:spacing w:before="0" w:after="0" w:line="240"/>
        <w:ind w:right="0" w:left="4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Согласие может быть отозвано субъектом персональных данных или его представителем путем направления письменного заявления в ООО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МОТО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или его представителю по адресу, указанному в начале данного Согласия.</w:t>
      </w:r>
    </w:p>
    <w:p>
      <w:pPr>
        <w:numPr>
          <w:ilvl w:val="0"/>
          <w:numId w:val="3"/>
        </w:numPr>
        <w:spacing w:before="0" w:after="0" w:line="240"/>
        <w:ind w:right="0" w:left="4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случае отзыва субъектом персональных данных или его представителем согласия на обработку персональных данных ООО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МОТО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вправе продолжить обработку персональных данных без согласия субъекта персональных данных при наличии оснований, указанных в пунктах 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части 1 статьи 6, части 2 статьи 10 и части 2 статьи 11 Федерального закона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152-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 персональных данных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от 27.07.2006 г. </w:t>
      </w:r>
    </w:p>
    <w:p>
      <w:pPr>
        <w:numPr>
          <w:ilvl w:val="0"/>
          <w:numId w:val="3"/>
        </w:numPr>
        <w:spacing w:before="0" w:after="0" w:line="240"/>
        <w:ind w:right="0" w:left="4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Настоящее согласие действует все время до момента прекращения обработки персональных данных, указанных в п.7 и п.8 данного Согласия.</w:t>
      </w: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moto-magazine.ru/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